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313AC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313AC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</w:t>
      </w:r>
      <w:r w:rsidR="003A2BA1">
        <w:rPr>
          <w:rFonts w:asciiTheme="minorHAnsi" w:hAnsiTheme="minorHAnsi" w:cstheme="minorHAnsi"/>
          <w:spacing w:val="-2"/>
          <w:sz w:val="19"/>
        </w:rPr>
        <w:t>27</w:t>
      </w:r>
      <w:r w:rsidRPr="004061BC">
        <w:rPr>
          <w:rFonts w:asciiTheme="minorHAnsi" w:hAnsiTheme="minorHAnsi" w:cstheme="minorHAnsi"/>
          <w:spacing w:val="-2"/>
          <w:sz w:val="19"/>
        </w:rPr>
        <w:t xml:space="preserve">. </w:t>
      </w:r>
      <w:r w:rsidR="003A2BA1">
        <w:rPr>
          <w:rFonts w:asciiTheme="minorHAnsi" w:hAnsiTheme="minorHAnsi" w:cstheme="minorHAnsi"/>
          <w:spacing w:val="-2"/>
          <w:sz w:val="19"/>
        </w:rPr>
        <w:t>11</w:t>
      </w:r>
      <w:r w:rsidRPr="004061BC">
        <w:rPr>
          <w:rFonts w:asciiTheme="minorHAnsi" w:hAnsiTheme="minorHAnsi" w:cstheme="minorHAnsi"/>
          <w:spacing w:val="-2"/>
          <w:sz w:val="19"/>
        </w:rPr>
        <w:t>. 201</w:t>
      </w:r>
      <w:r w:rsidR="007F7E15">
        <w:rPr>
          <w:rFonts w:asciiTheme="minorHAnsi" w:hAnsiTheme="minorHAnsi" w:cstheme="minorHAnsi"/>
          <w:spacing w:val="-2"/>
          <w:sz w:val="19"/>
        </w:rPr>
        <w:t>4</w:t>
      </w:r>
      <w:r w:rsidRPr="004061B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313AC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</w:t>
      </w:r>
      <w:r w:rsidR="0057348A">
        <w:rPr>
          <w:rFonts w:asciiTheme="minorHAnsi" w:hAnsiTheme="minorHAnsi" w:cstheme="minorHAnsi"/>
          <w:b/>
        </w:rPr>
        <w:t>I</w:t>
      </w:r>
      <w:r w:rsidR="003A2BA1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. tromjesečje 201</w:t>
      </w:r>
      <w:r w:rsidR="00183EE1">
        <w:rPr>
          <w:rFonts w:asciiTheme="minorHAnsi" w:hAnsiTheme="minorHAnsi" w:cstheme="minorHAnsi"/>
          <w:b/>
        </w:rPr>
        <w:t>4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FF5861" w:rsidRPr="004061BC" w:rsidRDefault="00FF5861" w:rsidP="00BB3B36">
      <w:pPr>
        <w:jc w:val="center"/>
        <w:rPr>
          <w:rFonts w:asciiTheme="minorHAnsi" w:hAnsiTheme="minorHAnsi" w:cstheme="minorHAnsi"/>
          <w:b/>
        </w:rPr>
      </w:pPr>
    </w:p>
    <w:p w:rsidR="00BB3B36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FF5861" w:rsidRDefault="00FF5861" w:rsidP="00BB3B36">
      <w:pPr>
        <w:jc w:val="center"/>
      </w:pPr>
    </w:p>
    <w:p w:rsidR="006D773E" w:rsidRDefault="005B1B8B" w:rsidP="00BB3B36">
      <w:pPr>
        <w:jc w:val="center"/>
      </w:pPr>
      <w:r w:rsidRPr="005B1B8B">
        <w:rPr>
          <w:noProof/>
        </w:rPr>
        <w:drawing>
          <wp:inline distT="0" distB="0" distL="0" distR="0" wp14:anchorId="54FEDA2D" wp14:editId="5004C0D2">
            <wp:extent cx="6300000" cy="3690000"/>
            <wp:effectExtent l="0" t="0" r="571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FF5861" w:rsidRDefault="00AF56BB" w:rsidP="00BB3B36">
      <w:pPr>
        <w:jc w:val="center"/>
      </w:pPr>
      <w:r w:rsidRPr="00AF56BB">
        <w:rPr>
          <w:noProof/>
        </w:rPr>
        <w:drawing>
          <wp:inline distT="0" distB="0" distL="0" distR="0" wp14:anchorId="7520FFEC" wp14:editId="0E070570">
            <wp:extent cx="6479540" cy="3134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EE3" w:rsidRDefault="00057EE3" w:rsidP="00BB3B36">
      <w:pPr>
        <w:jc w:val="center"/>
      </w:pPr>
    </w:p>
    <w:p w:rsidR="007B742B" w:rsidRDefault="007B742B" w:rsidP="00BB3B36">
      <w:pPr>
        <w:jc w:val="center"/>
      </w:pPr>
    </w:p>
    <w:p w:rsidR="00FF5861" w:rsidRDefault="00057EE3" w:rsidP="00BB3B36">
      <w:pPr>
        <w:jc w:val="center"/>
      </w:pPr>
      <w:r w:rsidRPr="00057EE3">
        <w:rPr>
          <w:noProof/>
        </w:rPr>
        <w:drawing>
          <wp:inline distT="0" distB="0" distL="0" distR="0" wp14:anchorId="74B81FD0" wp14:editId="56A96C84">
            <wp:extent cx="6300000" cy="2437200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E1" w:rsidRDefault="00183EE1" w:rsidP="00BB3B36">
      <w:pPr>
        <w:jc w:val="center"/>
      </w:pPr>
    </w:p>
    <w:p w:rsidR="00FF5861" w:rsidRDefault="00FF5861" w:rsidP="00BB3B36">
      <w:pPr>
        <w:jc w:val="center"/>
      </w:pPr>
    </w:p>
    <w:p w:rsidR="002D3E4A" w:rsidRDefault="00057EE3" w:rsidP="00BB3B36">
      <w:pPr>
        <w:jc w:val="center"/>
      </w:pPr>
      <w:r w:rsidRPr="00057EE3">
        <w:rPr>
          <w:noProof/>
        </w:rPr>
        <w:drawing>
          <wp:inline distT="0" distB="0" distL="0" distR="0" wp14:anchorId="1FB0885F" wp14:editId="526C6FE4">
            <wp:extent cx="6296400" cy="2383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7F7E15" w:rsidRDefault="007F7E15" w:rsidP="00BB3B36">
      <w:pPr>
        <w:jc w:val="center"/>
      </w:pPr>
    </w:p>
    <w:p w:rsidR="002D3E4A" w:rsidRDefault="00057EE3" w:rsidP="00BB3B36">
      <w:pPr>
        <w:jc w:val="center"/>
      </w:pPr>
      <w:r w:rsidRPr="00057EE3">
        <w:rPr>
          <w:noProof/>
        </w:rPr>
        <w:drawing>
          <wp:inline distT="0" distB="0" distL="0" distR="0" wp14:anchorId="3467EBE1" wp14:editId="11D0F154">
            <wp:extent cx="6300000" cy="356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5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42062D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2062D">
        <w:rPr>
          <w:noProof/>
        </w:rPr>
        <w:drawing>
          <wp:inline distT="0" distB="0" distL="0" distR="0" wp14:anchorId="42C66798" wp14:editId="508104B7">
            <wp:extent cx="6480000" cy="2001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D6ECE" w:rsidRDefault="001D6ECE" w:rsidP="001D6ECE">
      <w:pPr>
        <w:spacing w:line="180" w:lineRule="exact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42062D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2062D">
        <w:rPr>
          <w:noProof/>
        </w:rPr>
        <w:drawing>
          <wp:inline distT="0" distB="0" distL="0" distR="0" wp14:anchorId="1E170C44" wp14:editId="753E6078">
            <wp:extent cx="6479540" cy="1896652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9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17" w:rsidRDefault="003C6817" w:rsidP="007F7E1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EF67CC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EF67CC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EF67CC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Istraživanjem su obuhvaćeni poslovni subjekti (ugostiteljski objekti, sveučilišta, kongresne dvorane, velesajam, kulturne ustanove) u kojima se održavaju poslovni skupovi, poticajna (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insentiv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) putovanja i programi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team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buildinga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BB3B36" w:rsidRDefault="00BB3B36" w:rsidP="00EF67CC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EF67CC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EF67CC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B3B36" w:rsidRPr="00C568F3" w:rsidRDefault="00BB3B36" w:rsidP="00EF67CC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EF67CC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EF67CC">
      <w:pPr>
        <w:ind w:left="284" w:right="284"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Efta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, OECD, NATO), međunarodne nevladine organizacije, Vlada Republike Hrvatske, tijela državne uprave, jedinice lokalne i područne </w:t>
      </w:r>
      <w:r w:rsidRPr="00C568F3">
        <w:rPr>
          <w:rFonts w:asciiTheme="minorHAnsi" w:hAnsiTheme="minorHAnsi" w:cstheme="minorHAnsi"/>
          <w:sz w:val="20"/>
          <w:szCs w:val="20"/>
        </w:rPr>
        <w:lastRenderedPageBreak/>
        <w:t>(regionalne) samouprave, sveučilišta, znanstvene institucije, politička tijela, centri za istraživanja, akademije, strukovne udruge, sportske udruge te ostale domaće i strane neprofitne udruge/institucije).</w:t>
      </w:r>
    </w:p>
    <w:p w:rsidR="007F7E15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EF67CC">
      <w:pPr>
        <w:ind w:left="284" w:right="284"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joint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venture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ili odnos klijenta/osiguravatelja s orijentacijom prema poboljšanju ili ostvarenju poslovanja u različitim uvjetima. 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</w:t>
      </w:r>
      <w:proofErr w:type="spellStart"/>
      <w:r w:rsidRPr="00C568F3">
        <w:rPr>
          <w:rFonts w:asciiTheme="minorHAnsi" w:hAnsiTheme="minorHAnsi" w:cstheme="minorHAnsi"/>
          <w:i/>
          <w:sz w:val="20"/>
          <w:szCs w:val="20"/>
        </w:rPr>
        <w:t>insentiv</w:t>
      </w:r>
      <w:proofErr w:type="spellEnd"/>
      <w:r w:rsidRPr="00C568F3">
        <w:rPr>
          <w:rFonts w:asciiTheme="minorHAnsi" w:hAnsiTheme="minorHAnsi" w:cstheme="minorHAnsi"/>
          <w:i/>
          <w:sz w:val="20"/>
          <w:szCs w:val="20"/>
        </w:rPr>
        <w:t>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insentiv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>) putovanja su nagradna stimulirajuća putovanja za najbolje zaposlenike pojedine korporacije.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 xml:space="preserve">Program </w:t>
      </w:r>
      <w:proofErr w:type="spellStart"/>
      <w:r w:rsidRPr="00C568F3">
        <w:rPr>
          <w:rFonts w:asciiTheme="minorHAnsi" w:hAnsiTheme="minorHAnsi" w:cstheme="minorHAnsi"/>
          <w:i/>
          <w:sz w:val="20"/>
          <w:szCs w:val="20"/>
        </w:rPr>
        <w:t>team</w:t>
      </w:r>
      <w:proofErr w:type="spellEnd"/>
      <w:r w:rsidRPr="00C568F3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C568F3">
        <w:rPr>
          <w:rFonts w:asciiTheme="minorHAnsi" w:hAnsiTheme="minorHAnsi" w:cstheme="minorHAnsi"/>
          <w:i/>
          <w:sz w:val="20"/>
          <w:szCs w:val="20"/>
        </w:rPr>
        <w:t>buildinga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EF67CC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EF67CC">
      <w:pPr>
        <w:ind w:left="284" w:right="284"/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</w:t>
      </w:r>
      <w:r w:rsidR="00715D03">
        <w:rPr>
          <w:rFonts w:asciiTheme="minorHAnsi" w:hAnsiTheme="minorHAnsi" w:cstheme="minorHAnsi"/>
          <w:sz w:val="17"/>
          <w:szCs w:val="17"/>
        </w:rPr>
        <w:t>6</w:t>
      </w:r>
      <w:r w:rsidRPr="00BB5963">
        <w:rPr>
          <w:rFonts w:asciiTheme="minorHAnsi" w:hAnsiTheme="minorHAnsi" w:cstheme="minorHAnsi"/>
          <w:sz w:val="17"/>
          <w:szCs w:val="17"/>
        </w:rPr>
        <w:t>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057EE3">
      <w:footerReference w:type="default" r:id="rId16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CC" w:rsidRDefault="00EF67CC" w:rsidP="008155F6">
      <w:r>
        <w:separator/>
      </w:r>
    </w:p>
  </w:endnote>
  <w:endnote w:type="continuationSeparator" w:id="0">
    <w:p w:rsidR="00EF67CC" w:rsidRDefault="00EF67CC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F67CC" w:rsidRPr="008155F6" w:rsidRDefault="00EF67CC">
        <w:pPr>
          <w:pStyle w:val="Footer"/>
          <w:jc w:val="right"/>
          <w:rPr>
            <w:sz w:val="20"/>
            <w:szCs w:val="20"/>
          </w:rPr>
        </w:pPr>
        <w:r w:rsidRPr="001D6EC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D6EC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D6EC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D6ECE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1D6EC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EF67CC" w:rsidRDefault="00EF6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CC" w:rsidRDefault="00EF67CC" w:rsidP="008155F6">
      <w:r>
        <w:separator/>
      </w:r>
    </w:p>
  </w:footnote>
  <w:footnote w:type="continuationSeparator" w:id="0">
    <w:p w:rsidR="00EF67CC" w:rsidRDefault="00EF67CC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57EE3"/>
    <w:rsid w:val="00086476"/>
    <w:rsid w:val="0009634C"/>
    <w:rsid w:val="000D072D"/>
    <w:rsid w:val="00183EE1"/>
    <w:rsid w:val="001D6ECE"/>
    <w:rsid w:val="00281EEF"/>
    <w:rsid w:val="002B0507"/>
    <w:rsid w:val="002C39A1"/>
    <w:rsid w:val="002C4E82"/>
    <w:rsid w:val="002D3E4A"/>
    <w:rsid w:val="002D4C29"/>
    <w:rsid w:val="00304F52"/>
    <w:rsid w:val="00313AC9"/>
    <w:rsid w:val="003A2BA1"/>
    <w:rsid w:val="003C6817"/>
    <w:rsid w:val="003E2F2A"/>
    <w:rsid w:val="0042062D"/>
    <w:rsid w:val="00443931"/>
    <w:rsid w:val="00475A7C"/>
    <w:rsid w:val="004B3658"/>
    <w:rsid w:val="004E0032"/>
    <w:rsid w:val="005538F0"/>
    <w:rsid w:val="0057348A"/>
    <w:rsid w:val="005831CA"/>
    <w:rsid w:val="005B1B8B"/>
    <w:rsid w:val="0062798F"/>
    <w:rsid w:val="00651E8D"/>
    <w:rsid w:val="006775E1"/>
    <w:rsid w:val="006D773E"/>
    <w:rsid w:val="00715D03"/>
    <w:rsid w:val="007B742B"/>
    <w:rsid w:val="007C593C"/>
    <w:rsid w:val="007F7E15"/>
    <w:rsid w:val="008155F6"/>
    <w:rsid w:val="00837E78"/>
    <w:rsid w:val="008A7CF9"/>
    <w:rsid w:val="00973FDD"/>
    <w:rsid w:val="009F217E"/>
    <w:rsid w:val="009F5242"/>
    <w:rsid w:val="00AF56BB"/>
    <w:rsid w:val="00B10661"/>
    <w:rsid w:val="00B3059E"/>
    <w:rsid w:val="00BB3B36"/>
    <w:rsid w:val="00C372CB"/>
    <w:rsid w:val="00CA60B1"/>
    <w:rsid w:val="00CC0D1F"/>
    <w:rsid w:val="00CD6A8D"/>
    <w:rsid w:val="00CE1E88"/>
    <w:rsid w:val="00D94DFC"/>
    <w:rsid w:val="00DD718B"/>
    <w:rsid w:val="00ED5D57"/>
    <w:rsid w:val="00EF67CC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96BD-FCB7-4A22-88EE-E26F800F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4</cp:revision>
  <cp:lastPrinted>2014-11-28T10:13:00Z</cp:lastPrinted>
  <dcterms:created xsi:type="dcterms:W3CDTF">2014-11-28T10:13:00Z</dcterms:created>
  <dcterms:modified xsi:type="dcterms:W3CDTF">2014-12-05T14:44:00Z</dcterms:modified>
</cp:coreProperties>
</file>